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32" w:rsidRPr="002F1C39" w:rsidRDefault="003C0EF1" w:rsidP="003C0EF1">
      <w:pPr>
        <w:jc w:val="center"/>
        <w:rPr>
          <w:rFonts w:ascii="Times New Roman" w:hAnsi="Times New Roman" w:cs="Times New Roman"/>
        </w:rPr>
      </w:pPr>
      <w:r w:rsidRPr="002F1C39">
        <w:rPr>
          <w:rFonts w:ascii="Times New Roman" w:hAnsi="Times New Roman" w:cs="Times New Roman"/>
        </w:rPr>
        <w:t>Curriculum</w:t>
      </w:r>
    </w:p>
    <w:p w:rsidR="003C0EF1" w:rsidRPr="002F1C39" w:rsidRDefault="003C0EF1" w:rsidP="003C0EF1">
      <w:pPr>
        <w:rPr>
          <w:rFonts w:ascii="Times New Roman" w:hAnsi="Times New Roman" w:cs="Times New Roman"/>
          <w:b/>
          <w:sz w:val="24"/>
          <w:szCs w:val="24"/>
        </w:rPr>
      </w:pPr>
      <w:r w:rsidRPr="002F1C39">
        <w:rPr>
          <w:rFonts w:ascii="Times New Roman" w:hAnsi="Times New Roman" w:cs="Times New Roman"/>
          <w:b/>
          <w:sz w:val="24"/>
          <w:szCs w:val="24"/>
        </w:rPr>
        <w:t>Attività formativa</w:t>
      </w:r>
    </w:p>
    <w:p w:rsidR="00753870" w:rsidRDefault="003C0EF1" w:rsidP="003C0EF1">
      <w:pPr>
        <w:jc w:val="both"/>
        <w:rPr>
          <w:rFonts w:ascii="Times New Roman" w:hAnsi="Times New Roman" w:cs="Times New Roman"/>
          <w:sz w:val="24"/>
          <w:szCs w:val="24"/>
        </w:rPr>
      </w:pPr>
      <w:r w:rsidRPr="00593065">
        <w:rPr>
          <w:rFonts w:ascii="Times New Roman" w:hAnsi="Times New Roman" w:cs="Times New Roman"/>
          <w:sz w:val="24"/>
          <w:szCs w:val="24"/>
        </w:rPr>
        <w:t xml:space="preserve">Prof. </w:t>
      </w:r>
      <w:r w:rsidR="00570181">
        <w:rPr>
          <w:rFonts w:ascii="Times New Roman" w:hAnsi="Times New Roman" w:cs="Times New Roman"/>
          <w:sz w:val="24"/>
          <w:szCs w:val="24"/>
        </w:rPr>
        <w:t>o</w:t>
      </w:r>
      <w:r w:rsidRPr="00593065">
        <w:rPr>
          <w:rFonts w:ascii="Times New Roman" w:hAnsi="Times New Roman" w:cs="Times New Roman"/>
          <w:sz w:val="24"/>
          <w:szCs w:val="24"/>
        </w:rPr>
        <w:t xml:space="preserve">rdinario di Scienza delle finanze. Specializzato in economia pubblica presso il Center for </w:t>
      </w:r>
      <w:proofErr w:type="spellStart"/>
      <w:r w:rsidRPr="0059306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93065">
        <w:rPr>
          <w:rFonts w:ascii="Times New Roman" w:hAnsi="Times New Roman" w:cs="Times New Roman"/>
          <w:sz w:val="24"/>
          <w:szCs w:val="24"/>
        </w:rPr>
        <w:t xml:space="preserve"> of public </w:t>
      </w:r>
      <w:proofErr w:type="spellStart"/>
      <w:r w:rsidRPr="00593065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593065">
        <w:rPr>
          <w:rFonts w:ascii="Times New Roman" w:hAnsi="Times New Roman" w:cs="Times New Roman"/>
          <w:sz w:val="24"/>
          <w:szCs w:val="24"/>
        </w:rPr>
        <w:t xml:space="preserve">, Virginia </w:t>
      </w:r>
      <w:proofErr w:type="spellStart"/>
      <w:r w:rsidRPr="00593065">
        <w:rPr>
          <w:rFonts w:ascii="Times New Roman" w:hAnsi="Times New Roman" w:cs="Times New Roman"/>
          <w:sz w:val="24"/>
          <w:szCs w:val="24"/>
        </w:rPr>
        <w:t>Politechnic</w:t>
      </w:r>
      <w:proofErr w:type="spellEnd"/>
      <w:r w:rsidRPr="0059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065">
        <w:rPr>
          <w:rFonts w:ascii="Times New Roman" w:hAnsi="Times New Roman" w:cs="Times New Roman"/>
          <w:sz w:val="24"/>
          <w:szCs w:val="24"/>
        </w:rPr>
        <w:t>Institut</w:t>
      </w:r>
      <w:r w:rsidR="00370BB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93065">
        <w:rPr>
          <w:rFonts w:ascii="Times New Roman" w:hAnsi="Times New Roman" w:cs="Times New Roman"/>
          <w:sz w:val="24"/>
          <w:szCs w:val="24"/>
        </w:rPr>
        <w:t xml:space="preserve"> and State </w:t>
      </w:r>
      <w:proofErr w:type="spellStart"/>
      <w:r w:rsidRPr="0059306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93065">
        <w:rPr>
          <w:rFonts w:ascii="Times New Roman" w:hAnsi="Times New Roman" w:cs="Times New Roman"/>
          <w:sz w:val="24"/>
          <w:szCs w:val="24"/>
        </w:rPr>
        <w:t xml:space="preserve"> (V.P.I.), </w:t>
      </w:r>
      <w:proofErr w:type="spellStart"/>
      <w:r w:rsidRPr="00593065">
        <w:rPr>
          <w:rFonts w:ascii="Times New Roman" w:hAnsi="Times New Roman" w:cs="Times New Roman"/>
          <w:sz w:val="24"/>
          <w:szCs w:val="24"/>
        </w:rPr>
        <w:t>Blacksburg</w:t>
      </w:r>
      <w:proofErr w:type="spellEnd"/>
      <w:r w:rsidRPr="00593065">
        <w:rPr>
          <w:rFonts w:ascii="Times New Roman" w:hAnsi="Times New Roman" w:cs="Times New Roman"/>
          <w:sz w:val="24"/>
          <w:szCs w:val="24"/>
        </w:rPr>
        <w:t xml:space="preserve">, Virginia. </w:t>
      </w:r>
    </w:p>
    <w:p w:rsidR="00AD1914" w:rsidRDefault="00AD1914" w:rsidP="003C0E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914" w:rsidRDefault="00AD1914" w:rsidP="003C0E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870" w:rsidRPr="00753870" w:rsidRDefault="00753870" w:rsidP="003C0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70">
        <w:rPr>
          <w:rFonts w:ascii="Times New Roman" w:hAnsi="Times New Roman" w:cs="Times New Roman"/>
          <w:b/>
          <w:sz w:val="24"/>
          <w:szCs w:val="24"/>
        </w:rPr>
        <w:t>Settori di investigazione</w:t>
      </w:r>
    </w:p>
    <w:p w:rsidR="003C0EF1" w:rsidRDefault="00753870" w:rsidP="003C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C0EF1" w:rsidRPr="00593065">
        <w:rPr>
          <w:rFonts w:ascii="Times New Roman" w:hAnsi="Times New Roman" w:cs="Times New Roman"/>
          <w:sz w:val="24"/>
          <w:szCs w:val="24"/>
        </w:rPr>
        <w:t xml:space="preserve">conomia dello sviluppo sostenibile, teoria delle scelte collettive, economia del turismo, </w:t>
      </w:r>
      <w:r w:rsidR="00E113BF">
        <w:rPr>
          <w:rFonts w:ascii="Times New Roman" w:hAnsi="Times New Roman" w:cs="Times New Roman"/>
          <w:sz w:val="24"/>
          <w:szCs w:val="24"/>
        </w:rPr>
        <w:t xml:space="preserve">economia ambientale, </w:t>
      </w:r>
      <w:r w:rsidR="003C0EF1" w:rsidRPr="00593065">
        <w:rPr>
          <w:rFonts w:ascii="Times New Roman" w:hAnsi="Times New Roman" w:cs="Times New Roman"/>
          <w:sz w:val="24"/>
          <w:szCs w:val="24"/>
        </w:rPr>
        <w:t>finanza locale, spesa pubblica.</w:t>
      </w:r>
    </w:p>
    <w:p w:rsidR="00E113BF" w:rsidRPr="00E113BF" w:rsidRDefault="00E113BF" w:rsidP="003C0E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3BF">
        <w:rPr>
          <w:rFonts w:ascii="Times New Roman" w:hAnsi="Times New Roman" w:cs="Times New Roman"/>
          <w:sz w:val="24"/>
          <w:szCs w:val="24"/>
          <w:lang w:val="en-US"/>
        </w:rPr>
        <w:t>Economics of sustainable development, public c</w:t>
      </w:r>
      <w:r>
        <w:rPr>
          <w:rFonts w:ascii="Times New Roman" w:hAnsi="Times New Roman" w:cs="Times New Roman"/>
          <w:sz w:val="24"/>
          <w:szCs w:val="24"/>
          <w:lang w:val="en-US"/>
        </w:rPr>
        <w:t>hoice theory, tourism economics, environmental economics, local finance, public expenditure.</w:t>
      </w:r>
    </w:p>
    <w:p w:rsidR="00E113BF" w:rsidRPr="00E113BF" w:rsidRDefault="00E113BF" w:rsidP="003C0EF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13BF" w:rsidRPr="00E113BF" w:rsidRDefault="00E113BF" w:rsidP="003C0EF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0EF1" w:rsidRPr="002F1C39" w:rsidRDefault="003C0EF1" w:rsidP="003C0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39">
        <w:rPr>
          <w:rFonts w:ascii="Times New Roman" w:hAnsi="Times New Roman" w:cs="Times New Roman"/>
          <w:b/>
          <w:sz w:val="24"/>
          <w:szCs w:val="24"/>
        </w:rPr>
        <w:t>Incarichi didattici</w:t>
      </w:r>
    </w:p>
    <w:p w:rsidR="003C0EF1" w:rsidRPr="00593065" w:rsidRDefault="003C0EF1" w:rsidP="003C0EF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065">
        <w:rPr>
          <w:rFonts w:ascii="Times New Roman" w:hAnsi="Times New Roman" w:cs="Times New Roman"/>
          <w:sz w:val="24"/>
          <w:szCs w:val="24"/>
        </w:rPr>
        <w:t>Insegnamento di Scienza delle finanze, nel Corso di laurea triennale in “Economia aziendale”, presso il Dipartimento di Economia e Impresa, Università di Catania.</w:t>
      </w:r>
    </w:p>
    <w:p w:rsidR="00C030EC" w:rsidRPr="00593065" w:rsidRDefault="003C0EF1" w:rsidP="00C030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065">
        <w:rPr>
          <w:rFonts w:ascii="Times New Roman" w:hAnsi="Times New Roman" w:cs="Times New Roman"/>
          <w:sz w:val="24"/>
          <w:szCs w:val="24"/>
        </w:rPr>
        <w:t>Insegnamento di Valutazione delle politiche pubbliche, nel Corso di laurea magistrale in “Economia</w:t>
      </w:r>
      <w:r w:rsidR="0082379C" w:rsidRPr="00593065">
        <w:rPr>
          <w:rFonts w:ascii="Times New Roman" w:hAnsi="Times New Roman" w:cs="Times New Roman"/>
          <w:sz w:val="24"/>
          <w:szCs w:val="24"/>
        </w:rPr>
        <w:t>, Politiche e Management del Territorio</w:t>
      </w:r>
      <w:r w:rsidR="00C030EC" w:rsidRPr="00593065">
        <w:rPr>
          <w:rFonts w:ascii="Times New Roman" w:hAnsi="Times New Roman" w:cs="Times New Roman"/>
          <w:sz w:val="24"/>
          <w:szCs w:val="24"/>
        </w:rPr>
        <w:t>”, presso il Dipartimento di Economia e Impresa, Università di Catania.</w:t>
      </w:r>
    </w:p>
    <w:p w:rsidR="00AD1914" w:rsidRDefault="00AD1914" w:rsidP="00C03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0EF1" w:rsidRPr="002F1C39" w:rsidRDefault="00C030EC" w:rsidP="00C03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39">
        <w:rPr>
          <w:rFonts w:ascii="Times New Roman" w:hAnsi="Times New Roman" w:cs="Times New Roman"/>
          <w:b/>
          <w:sz w:val="24"/>
          <w:szCs w:val="24"/>
        </w:rPr>
        <w:t>Pubblicazioni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“Contributo alla redazione di un bilancio per obiettivi della Regione siciliana”,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Cronache parlamentari siciliane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1-2, 1974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Privitera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“Programmazione di bilancio e spesa sanitaria”,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Rivista di diritto finanziario e scienza delle finanze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4, 1977.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“Criteri di programmazione della spesa pubblica: Il caso della tutela dell'ambiente”,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della Facoltà di Economia e Commercio dell'Università di Catania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1977.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“Aspetti normativo-istituzionali e sistemi tariffari nel quadro del piano delle acque della Sicilia”, CIRIEC, Milano, 1977 (con Giardina E. ed altri).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“Il rilancio della programmazione in Sicilia”, in AA.VV.,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finanza pubblica in Sicilia nel trentennio dell'autonomia, con particolare riferimento agli enti locali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ILA Palma, Palermo, 1978.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“Uso congiunto delle risorse idriche e piano delle acque nel quadro della programmazione economica regionale con particolare riferimento alla Sicilia. Aspetti economici e istituzionali”,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 Mezzogiorno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1979, pp. 257-351 (con E. Giardina ed altri).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“L’uso congiunto nella gestione pianificata delle risorse idriche. Aspetti economici e organizzativi”,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Guggino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E. et al. (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eds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Conjunctive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use of multiple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sources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of water and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its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role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regional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development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Fondazione Politecnica del Mediterraneo, Catania, 1978 (con Giardina E. ed altri).  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“Uso congiunto, pianificazione delle risorse idriche e programmazione economica regionale”,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Guggino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E. et al. (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eds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Conjunctive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use of multiple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sources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of water and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its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role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regional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development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Fondazione Politecnica del Mediterraneo, Catania, 1978 (con Giardina E. ed altri).  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“Limiti e carenze del regime normativo e amministrativo delle acque in Italia e in Sicilia ai fini di una gestione pianificata delle risorse idriche”,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Guggino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E. et al. (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eds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Conjunctive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use of multiple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sources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of water and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its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role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regional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development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Fondazione Politecnica del Mediterraneo, Catania, 1978 (con Giardina E. ed altri).   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“L'assistenza sanitaria nel quinquennio 1975-1979, con particolare riferimento alla Regione siciliana”,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 Mezzogiorno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1980.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“Gestione delle acque in Calabria: aspetti istituzionali, organizzativi e tariffari”, CIRIEC, Milano, 1981 (con Giardina E. ed altri).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“Conjunctive use in water resources planning”,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Relazione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al IV World Congress on Water Resources, Buenos Aires, September 1982,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riprodotto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Ingegneria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sanitaria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1982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Giardina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E. </w:t>
      </w:r>
      <w:proofErr w:type="spellStart"/>
      <w:proofErr w:type="gram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ed</w:t>
      </w:r>
      <w:proofErr w:type="spellEnd"/>
      <w:proofErr w:type="gram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altri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“Qualità delle risorse idriche e salute”,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pubblica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10-11, 1983.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“Note intorno alla teoria delle scelte pubbliche”,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delle scelte pubbliche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1, 1984.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“Piano regionale di risanamento delle acque, programmazione economica e programmazione di bilancio”, in AA.VV.,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piani regionali di risanamento delle acque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Formez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Roma, 1984.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“Obiettivi e contenuti del piano regionale di risanamento delle acque”, in AA.VV.,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piani regionali di risanamento delle acque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Formez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Roma, 1984, (con Rizzo I.).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“Partecipazione e consenso nell'attuazione del piano regionale di risanamento delle acque”, in AA.VV.,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piani regionali di risanamento delle acque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Formez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Roma, 1984 (con Rizzo I.).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“Un modello politico-economico per il risanamento delle acque”,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pubblica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9-10, 1985 (con Rizzo I.).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“Piano delle acque e gestione dei servizi idrici nella programmazione regionale: Il caso della Sicilia”, in G. Lo Re (a cura di),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Sicilia: Quale turismo per lo sviluppo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? ILA Palma, Palermo, 1986 (con Battiato S.).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“Alcune evidenze empiriche sull'andamento della spesa sanitaria in Sicilia”,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della Facoltà di Economia e Commercio dell'Università di Catania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1986.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288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“Aspetti economici e finanziari del Servizio Sanitario Nazionale”,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Cepes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 cura di),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salute dei siciliani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ILA Palma, Palermo, 1988.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“La partecipazione politica a livello locale”, Relazione al Convegno nazionale dell’Associazione italiana di scienze regionali dedicato a Livelli di governo e loro finanziamento: Teoria, esperienze ed istituzioni, Taormina, 1-4 maggio 1986, riprodotto in Giardina E., Magnani I., Pola G.,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Sobbrio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(a cura di),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Livelli di governo e loro finanziamento: Teoria, esperienze ed istituzioni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Franco Angeli, Milano, 1988, pp. 87-.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“Some notes on coproduction”, Paper delivered at the 27</w:t>
      </w:r>
      <w:r w:rsidRPr="005930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>th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European Congress of the Regional Science Association, Athens, August 1987,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riprodotto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Economia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delle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scelte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pubbliche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n. 1, 1988, pp. 33-45.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“La spesa locale per servizi culturali non istituzionalizzati”,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pubblica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1-2, 1989.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“Individuazione e stima degli effetti rilevanti dei progetti di investimento.  Criteri di valutazione.  Analisi finanziaria e analisi economica”, in AA.VV.,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L'analisi benefici-costi negli investimenti degli enti locali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Nuovi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Isas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Papers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3, 1990.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Cost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-benefit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analysis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national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planning”,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della Facoltà di Economia e Commercio dell'Università di Catania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1990.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“Public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investment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evaluation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national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planning: the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case”,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della Facoltà di Economia e Commercio dell'Università di Catania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1991.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“Finanza e bilancio degli enti locali, con particolare riferimento alle amministrazioni provinciali”,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della Facoltà di Economia e Commercio dell'Università di Catania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1993.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“Efficienza e tassi di attivazione della spesa della Regione siciliana”, Catania, 1994 (con Giardina E. ed altri). 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“I determinanti della spesa pubblica locale”, Catania, 1995 (con Giardina E. ed altri).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“La finanza delle Unità Sanitarie Locali nella Regione siciliana”,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della Facoltà di Economia e Commercio dell'Università di Catania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1995.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“Sviluppo sostenibile e nuove possibilità occupazionali”,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della Facoltà di Economia e Commercio dell'Università di Catania,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1997.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financial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aspects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the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financing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the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Catholic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Church”,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Annali della Facoltà di Economia e Commercio dell'Università di Catania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1997.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“The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fìnancing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system of the Italian Catholic Church”,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Journal of Public Finance and Public Choice/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Economia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delle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scelte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pubbliche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n. 2-3, 1997, pp. 165-188.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“An economic explanation of donation in the Italian Catholic Church”,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Journal of Public Finance and Public Choice/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Economia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delle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scelte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pubbliche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n. 1, 1998, pp. 43-65.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“Towards an economic analysis of religion”,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Diritto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ecclesiastico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n. 3, 1998.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“La programmazione per progetti nella Regione siciliana”,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Rivista economica del Mezzogiorno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4, 1998.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“Environmental impact assessment and sustainability at the project level”,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Papers of the 11th World Clean Air and Environment Congress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Durban, 1998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G. </w:t>
      </w:r>
      <w:proofErr w:type="spellStart"/>
      <w:proofErr w:type="gram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ed</w:t>
      </w:r>
      <w:proofErr w:type="spellEnd"/>
      <w:proofErr w:type="gram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altri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“Valutazione e sviluppo sostenibile”,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&amp; ambiente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4, 2000, pp. 33-38.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“Lo sviluppo sostenibile a livello urbano”,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delle fonti di energia e dell'ambiente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1, 2000, pp. 103-130.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strategic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development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planning”,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Economia, società e istituzioni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1, 2001, pp. 59-86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Towards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sustainability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European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Union”,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Papers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Dipartimento di Economia e Metodi Quantitativi, Università di Catania, n. 1, 2001.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“Tourism and sustainable economic development”,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Proceedings of the 41st Congress of the European Regional Science Association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Zagreb, 2001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G.).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Towards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assessment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quality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life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Europe’s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cities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towns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Atti del Convegno su “Sistema qualità, tutela ambientale e sviluppo economico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Messina, 2001, pp. 23-37.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role of non-profit organisations in the finance of heritage”, in Rizzo. I. –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Towse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R. (eds.), </w:t>
      </w:r>
      <w:proofErr w:type="gram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The</w:t>
      </w:r>
      <w:proofErr w:type="gram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economics of heritage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Edward Elgar, Cheltenham, 2002, pp. 88-101.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“Lo sviluppo sostenibile”,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Pensiero economico moderno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2-3, aprile-settembre, 2002, pp. 211-227.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“Fondazioni bancarie e terzo settore dell’economia”, (parte I),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Studi economici e sociali,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4, ottobre-dicembre, 2002, pp. 407-428.</w:t>
      </w:r>
    </w:p>
    <w:p w:rsidR="00593065" w:rsidRPr="00593065" w:rsidRDefault="00593065" w:rsidP="00593065">
      <w:pPr>
        <w:numPr>
          <w:ilvl w:val="0"/>
          <w:numId w:val="2"/>
        </w:numPr>
        <w:tabs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  <w:tab w:val="left" w:pos="1440"/>
          <w:tab w:val="left" w:pos="0"/>
          <w:tab w:val="left" w:pos="57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“Fondazioni bancarie e terzo settore dell’economia”, (parte II),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Studi economici e sociali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1, gennaio-marzo, 2003, pp. 77-94.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“The role of tourism in sustainable economic development,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Proceedings of the 43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it-IT"/>
        </w:rPr>
        <w:t>rd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Congress of the European Regional Science Association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27 august – 30 august 2003,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Jyväskylä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Finland,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riprodotto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Economia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, impresa e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mercati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finanziari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n. 3, 2003, pp. 63-76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G.).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“The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role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environmental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certification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sustainable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tourism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Economia, impresa e mercati finanziari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3, 2004, pp. 7-21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G.).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Sustainable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development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EU: A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political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explanation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delle fonti di energia e dell’ambiente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3, 2004, pp. 95-119. 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“Water resources planning: The Italian experience”,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Proceedings of the XIII International Economic History Congress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Buenos Aires, 22 – 26 July, 2002,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riprodotto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The Journal of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european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 xml:space="preserve"> economic history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n. 3, 2005, pp.  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653-685 (con Cassar S.).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“Settore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nonprofit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fondazioni nella tutela e valorizzazione dei beni culturali”,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Mignosa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– Rizzo I. (a cura di),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Tutela e valorizzazione dei beni culturali in Sicilia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Angeli, Milano, 2005, pp. 231-261.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“Water demand management in Mediterranean regions”,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Proceedings of the 45th Congress of the European Regional Association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23-27 August, 2005,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Vrije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Universiteit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Amsterdam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G.). 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“Caratteristiche economiche ed ambientali del turismo sostenibile”, in Bizzarri C. –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 (a cura di),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Economia del turismo sostenibile: Analisi teorica e casi studio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Angeli, Milano, 2006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G.), pp. 3-15.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“Ambiente, mercato ed intervento pubblico”,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Studi economici e sociali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n. 1, 2006, pp. 61-88.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“Water sustainability in the Mediterranean region”,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Proceedings of the 47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GB" w:eastAsia="it-IT"/>
        </w:rPr>
        <w:t xml:space="preserve">th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Congress of the European Regional Science Association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Paris, August 29</w:t>
      </w:r>
      <w:r w:rsidRPr="005930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it-IT"/>
        </w:rPr>
        <w:t xml:space="preserve">th 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- September 2</w:t>
      </w:r>
      <w:r w:rsidRPr="005930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it-IT"/>
        </w:rPr>
        <w:t>nd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2007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G.). 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“Finanza e disavanzi degli enti locali dall’Unificazione al secondo dopoguerra”, in De Luca G. –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Moioli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(a cura di),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Debito pubblico e mercati finanziari in Italia. Secoli XIII-XX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FrancoAngeli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Milano, 2007, pp. 713-741 (con Cassar S.).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“Economic cooperation within Mediterranean countries: the role of tourism”, Paper delivered at the 48</w:t>
      </w:r>
      <w:r w:rsidRPr="005930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 xml:space="preserve">th 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Congress of the European Regional Science Association, Culture, cohesion and competitiveness: regional perspectives, 27-31 August, 2008, Liverpool,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riprodotto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Economia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, impresa e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mercati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finanziari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n. 1, 2009, pp. 7- 20 (con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Querini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G.). 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Ecomuseums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sustainable tourism development”, Paper delivered at the 48</w:t>
      </w:r>
      <w:r w:rsidRPr="005930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 xml:space="preserve">th 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Congress of the European Regional Science Association, Culture, cohesion and competitiveness: regional perspectives, 27-31 August, 2008, Liverpool,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riprodotto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Economia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, impresa e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mercati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finanziari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n. 1, 2009, pp. 39- 63.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“The role of the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Cassa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il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Mezzogiorno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 water-resources development”, in </w:t>
      </w:r>
      <w:proofErr w:type="gram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The</w:t>
      </w:r>
      <w:proofErr w:type="gramEnd"/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journal of European economic history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vol. 39, n. 2, 2010, pp. 301-367 (con Cassar S.).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“Il ruolo della Cassa per il Mezzogiorno nello sviluppo del settore turistico”,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Rivista economica del Mezzogiorno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XXVI, 2012, pp. 521-556 (con Cassar S.).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“Economic planning and water-resources development: The experience of the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Cassa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 </w:t>
      </w:r>
      <w:proofErr w:type="spellStart"/>
      <w:proofErr w:type="gram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il</w:t>
      </w:r>
      <w:proofErr w:type="spellEnd"/>
      <w:proofErr w:type="gram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Mezzogiorno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”, Le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Nove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Muse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Editrice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Catania, 2012, (con Cassar S.). 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“Tourism aspects of the XVII Rome Olympiad”,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Journal of tourism and social change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vol. 10, n. 2, 2012, pp. 167-184 (con Cassar S.). 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“La valutazione economica della spesa nella pubblica amministrazione italiana”,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C.u.e.c.m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., Catania, 2013.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“Note sull’economia e la finanza egli ecomusei”,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Reina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(a cura di),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 ecomusei. Una risorsa per il futuro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Marsilio, Padova, 2014, pp. 101-114.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“La valutazione economica della spesa pubblica nell’intervento straordinario per il Mezzogiorno”,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Rivista di storia economica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XXXI, n. 2, 2015, pp. 247-287.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“I progetti speciali della Cassa per il Mezzogiorno”,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Rivista economica del Mezzogiorno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XXIX, 2015, n. 1-2, pp. 225-261.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“Turismo e intervento straordinario per le aree depresse in Italia”,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Folguera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et al. (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eds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Pensar con la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historia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desde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</w:t>
      </w:r>
      <w:proofErr w:type="spellEnd"/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siglo XXI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Actas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XII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Congreso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la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Asociación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Historia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Contemporánea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UAM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Ediciones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Madrid, 2015, pp. 425-456.</w:t>
      </w:r>
    </w:p>
    <w:p w:rsidR="00593065" w:rsidRPr="00593065" w:rsidRDefault="00593065" w:rsidP="00593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“Turismo e intervento straordinario nel Mezzogiorno”, in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Avallone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&amp; Strangio D. (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eds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Turismi e turisti. Politica, innovazione, economia in Italia in età contemporanea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FrancoAngeli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, Milano, 2015, pp. 93-136.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“Tourism aspects of the XVII Rome Olympiad”, in Robinson M. &amp; </w:t>
      </w:r>
      <w:proofErr w:type="spellStart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Ploner</w:t>
      </w:r>
      <w:proofErr w:type="spellEnd"/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J. (eds.),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Tourism at the Olympic Games: Visiting the world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Routledge, London, 2015, pp. 69-86 (con Cassar S.). </w:t>
      </w:r>
    </w:p>
    <w:p w:rsidR="00593065" w:rsidRPr="00593065" w:rsidRDefault="00593065" w:rsidP="005930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“Towards tourism sustainability: General aspects and empirical evidence of the Italian experience at decentralized level, with specific reference to Sicily”, in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The Baltic Journal of European Studies</w:t>
      </w:r>
      <w:r w:rsidRPr="0059306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2016, vol. 6, no.1, (20), pp. 95-138 (con Cassar S.).</w:t>
      </w:r>
    </w:p>
    <w:p w:rsidR="00593065" w:rsidRDefault="00593065" w:rsidP="0059306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“Gli itinerari religiosi nella Regione Siciliana”, in Belli G. &amp; Capano F. &amp; Pascariello M.I. (a cura di), </w:t>
      </w:r>
      <w:r w:rsidRPr="0059306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città, il viaggio, il turismo. Percezione, produzione e trasformazione,</w:t>
      </w:r>
      <w:r w:rsidR="00BB298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B2983">
        <w:rPr>
          <w:rFonts w:ascii="Times New Roman" w:eastAsia="Times New Roman" w:hAnsi="Times New Roman" w:cs="Times New Roman"/>
          <w:sz w:val="24"/>
          <w:szCs w:val="24"/>
          <w:lang w:eastAsia="it-IT"/>
        </w:rPr>
        <w:t>Atti de</w:t>
      </w:r>
      <w:r w:rsidR="00EE4C0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877A0D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E4C01">
        <w:rPr>
          <w:rFonts w:ascii="Times New Roman" w:eastAsia="Times New Roman" w:hAnsi="Times New Roman" w:cs="Times New Roman"/>
          <w:sz w:val="24"/>
          <w:szCs w:val="24"/>
          <w:lang w:eastAsia="it-IT"/>
        </w:rPr>
        <w:t>’VII</w:t>
      </w:r>
      <w:r w:rsidR="00BB29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Congresso AISU, Napoli, 7/8/9 settembre 2017, </w:t>
      </w:r>
      <w:r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>CIRICE, Napoli, 2017 (con Cassar S.).</w:t>
      </w:r>
    </w:p>
    <w:p w:rsidR="00765151" w:rsidRPr="00593065" w:rsidRDefault="00765151" w:rsidP="0059306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“I progetti di eccellenza per lo sviluppo e la promozione del sistema turistico nazionale: Gli itinerari religiosi della Regione Siciliana”, in </w:t>
      </w:r>
      <w:r w:rsidRPr="0076515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Turistica, </w:t>
      </w:r>
      <w:proofErr w:type="spellStart"/>
      <w:r w:rsidR="00B53F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Italian</w:t>
      </w:r>
      <w:proofErr w:type="spellEnd"/>
      <w:r w:rsidR="00B53FE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j</w:t>
      </w:r>
      <w:r w:rsidRPr="0076515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ournal of </w:t>
      </w:r>
      <w:proofErr w:type="spellStart"/>
      <w:r w:rsidRPr="0076515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tourism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n. 3/4, aprile-settembre, 2017, pp. 79-108</w:t>
      </w:r>
      <w:r w:rsidR="00EE4C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 Cassar S.).</w:t>
      </w:r>
    </w:p>
    <w:p w:rsidR="00593065" w:rsidRPr="00593065" w:rsidRDefault="00593065" w:rsidP="0059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3065" w:rsidRPr="00593065" w:rsidRDefault="00DB114E" w:rsidP="0059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marzo</w:t>
      </w:r>
      <w:r w:rsidR="00593065" w:rsidRPr="00593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2017                                                                                        </w:t>
      </w:r>
    </w:p>
    <w:sectPr w:rsidR="00593065" w:rsidRPr="00593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08D"/>
    <w:multiLevelType w:val="hybridMultilevel"/>
    <w:tmpl w:val="E132B726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19727E"/>
    <w:multiLevelType w:val="hybridMultilevel"/>
    <w:tmpl w:val="43545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F1"/>
    <w:rsid w:val="000E0BEE"/>
    <w:rsid w:val="00101B25"/>
    <w:rsid w:val="00260532"/>
    <w:rsid w:val="002F1C39"/>
    <w:rsid w:val="00370BB7"/>
    <w:rsid w:val="003C0EF1"/>
    <w:rsid w:val="00570181"/>
    <w:rsid w:val="00593065"/>
    <w:rsid w:val="00753870"/>
    <w:rsid w:val="00765151"/>
    <w:rsid w:val="0082379C"/>
    <w:rsid w:val="00877A0D"/>
    <w:rsid w:val="00A032AF"/>
    <w:rsid w:val="00AD1914"/>
    <w:rsid w:val="00B53FED"/>
    <w:rsid w:val="00BB2983"/>
    <w:rsid w:val="00C030EC"/>
    <w:rsid w:val="00DB114E"/>
    <w:rsid w:val="00DE0AAB"/>
    <w:rsid w:val="00E113BF"/>
    <w:rsid w:val="00E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1922"/>
  <w15:chartTrackingRefBased/>
  <w15:docId w15:val="{7362E004-F4E0-4694-8D0A-00AE3C2B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Creaco</dc:creator>
  <cp:keywords/>
  <dc:description/>
  <cp:lastModifiedBy>Creaco</cp:lastModifiedBy>
  <cp:revision>2</cp:revision>
  <dcterms:created xsi:type="dcterms:W3CDTF">2018-03-21T08:33:00Z</dcterms:created>
  <dcterms:modified xsi:type="dcterms:W3CDTF">2018-03-21T08:33:00Z</dcterms:modified>
</cp:coreProperties>
</file>